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4B" w:rsidRPr="008909D8" w:rsidRDefault="00885A4B" w:rsidP="00885A4B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4F70ED">
        <w:rPr>
          <w:rFonts w:ascii="Arial" w:hAnsi="Arial" w:cs="Arial"/>
          <w:b/>
          <w:sz w:val="20"/>
          <w:szCs w:val="20"/>
          <w:u w:val="single"/>
        </w:rPr>
        <w:t xml:space="preserve">Učebný plán pre </w:t>
      </w:r>
      <w:r>
        <w:rPr>
          <w:rFonts w:ascii="Arial" w:hAnsi="Arial" w:cs="Arial"/>
          <w:b/>
          <w:sz w:val="20"/>
          <w:szCs w:val="20"/>
          <w:u w:val="single"/>
        </w:rPr>
        <w:t>školu podnikania (pre 1. – 4. ročník od školského roku 2013/2014)</w:t>
      </w:r>
    </w:p>
    <w:p w:rsidR="00885A4B" w:rsidRPr="000558E2" w:rsidRDefault="00885A4B" w:rsidP="00885A4B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(platí pre 1. ročník </w:t>
      </w:r>
      <w:proofErr w:type="spellStart"/>
      <w:r>
        <w:rPr>
          <w:rFonts w:ascii="Arial" w:hAnsi="Arial" w:cs="Arial"/>
          <w:sz w:val="20"/>
          <w:szCs w:val="20"/>
        </w:rPr>
        <w:t>škol</w:t>
      </w:r>
      <w:proofErr w:type="spellEnd"/>
      <w:r>
        <w:rPr>
          <w:rFonts w:ascii="Arial" w:hAnsi="Arial" w:cs="Arial"/>
          <w:sz w:val="20"/>
          <w:szCs w:val="20"/>
        </w:rPr>
        <w:t>. roku 2013/2014</w:t>
      </w:r>
    </w:p>
    <w:p w:rsidR="00885A4B" w:rsidRDefault="00885A4B" w:rsidP="00885A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1056"/>
        <w:gridCol w:w="1056"/>
        <w:gridCol w:w="1056"/>
        <w:gridCol w:w="1056"/>
        <w:gridCol w:w="1166"/>
      </w:tblGrid>
      <w:tr w:rsidR="00885A4B" w:rsidRPr="00912DDE" w:rsidTr="003B639A"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75pt;margin-top:28.55pt;width:36pt;height:27pt;z-index:251658240" strokecolor="white">
                  <v:textbox style="mso-next-textbox:#_x0000_s1027">
                    <w:txbxContent>
                      <w:p w:rsidR="00885A4B" w:rsidRDefault="00885A4B" w:rsidP="00885A4B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Pr="00912DDE">
              <w:rPr>
                <w:noProof/>
                <w:sz w:val="20"/>
                <w:szCs w:val="20"/>
              </w:rPr>
              <w:pict>
                <v:shape id="_x0000_s1026" type="#_x0000_t202" style="position:absolute;margin-left:711pt;margin-top:28.55pt;width:36pt;height:27pt;z-index:251658240" strokecolor="white">
                  <v:textbox style="mso-next-textbox:#_x0000_s1026">
                    <w:txbxContent>
                      <w:p w:rsidR="00885A4B" w:rsidRDefault="00885A4B" w:rsidP="00885A4B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912DDE">
              <w:rPr>
                <w:rFonts w:ascii="Arial" w:hAnsi="Arial" w:cs="Arial"/>
                <w:b/>
                <w:sz w:val="20"/>
                <w:szCs w:val="20"/>
              </w:rPr>
              <w:t xml:space="preserve">Škola </w:t>
            </w:r>
            <w:r w:rsidRPr="00912DDE">
              <w:rPr>
                <w:rFonts w:ascii="Arial" w:hAnsi="Arial" w:cs="Arial"/>
                <w:sz w:val="20"/>
                <w:szCs w:val="20"/>
              </w:rPr>
              <w:t>(názov, adresa)</w:t>
            </w:r>
          </w:p>
        </w:tc>
        <w:tc>
          <w:tcPr>
            <w:tcW w:w="539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Súkromná stredná odborná škola ANIMUS, Nitra</w:t>
            </w:r>
          </w:p>
        </w:tc>
      </w:tr>
      <w:tr w:rsidR="00885A4B" w:rsidRPr="00912DDE" w:rsidTr="003B639A"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 xml:space="preserve">Názov </w:t>
            </w:r>
            <w:proofErr w:type="spellStart"/>
            <w:r w:rsidRPr="00912DDE">
              <w:rPr>
                <w:rFonts w:ascii="Arial" w:hAnsi="Arial" w:cs="Arial"/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539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Ekonomicko-právne služby a poradenstvo</w:t>
            </w:r>
          </w:p>
        </w:tc>
      </w:tr>
      <w:tr w:rsidR="00885A4B" w:rsidRPr="00912DDE" w:rsidTr="003B639A"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Kód a názov  ŠVP</w:t>
            </w:r>
          </w:p>
        </w:tc>
        <w:tc>
          <w:tcPr>
            <w:tcW w:w="539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1A46E7" w:rsidRDefault="00885A4B" w:rsidP="003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6E7">
              <w:rPr>
                <w:rFonts w:ascii="Arial" w:hAnsi="Arial" w:cs="Arial"/>
                <w:sz w:val="20"/>
                <w:szCs w:val="20"/>
              </w:rPr>
              <w:t>62 Ekonomické vedy, 63, 64 Ekonomika a organizácia, obchod a služby I, II</w:t>
            </w:r>
          </w:p>
        </w:tc>
      </w:tr>
      <w:tr w:rsidR="00885A4B" w:rsidRPr="00912DDE" w:rsidTr="003B639A"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5390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6341 M škola podnikania</w:t>
            </w:r>
          </w:p>
        </w:tc>
      </w:tr>
      <w:tr w:rsidR="00885A4B" w:rsidRPr="00912DDE" w:rsidTr="003B639A"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5390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úplné stredné odborné vzdelanie – ISCED 3A</w:t>
            </w:r>
          </w:p>
        </w:tc>
      </w:tr>
      <w:tr w:rsidR="00885A4B" w:rsidRPr="00912DDE" w:rsidTr="003B639A"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5390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roky</w:t>
            </w:r>
          </w:p>
        </w:tc>
      </w:tr>
      <w:tr w:rsidR="00885A4B" w:rsidRPr="00912DDE" w:rsidTr="003B639A"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Forma štúdia</w:t>
            </w:r>
          </w:p>
        </w:tc>
        <w:tc>
          <w:tcPr>
            <w:tcW w:w="5390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  <w:tr w:rsidR="00885A4B" w:rsidRPr="00912DDE" w:rsidTr="003B639A"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Druh školy</w:t>
            </w:r>
          </w:p>
        </w:tc>
        <w:tc>
          <w:tcPr>
            <w:tcW w:w="5390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6C5395" w:rsidRDefault="00885A4B" w:rsidP="003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</w:t>
            </w:r>
          </w:p>
        </w:tc>
      </w:tr>
      <w:tr w:rsidR="00885A4B" w:rsidRPr="00912DDE" w:rsidTr="003B639A"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Vyučovací jazyk</w:t>
            </w:r>
          </w:p>
        </w:tc>
        <w:tc>
          <w:tcPr>
            <w:tcW w:w="5390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Kategórie a názvy vyučovacích predmetov</w:t>
            </w:r>
          </w:p>
        </w:tc>
        <w:tc>
          <w:tcPr>
            <w:tcW w:w="539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Počet týždenných vyučovacích hodín v ročníku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Všeobecnovzdelávacie predmety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</w:tcPr>
          <w:p w:rsidR="00885A4B" w:rsidRPr="00B84545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EECE1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</w:tcPr>
          <w:p w:rsidR="00885A4B" w:rsidRPr="001B37DC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Jazyk a komunikácia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6+3D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6+3D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6+2D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6+2D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CB76BD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24+10D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2DDE">
              <w:rPr>
                <w:rFonts w:ascii="Arial" w:hAnsi="Arial" w:cs="Arial"/>
                <w:sz w:val="20"/>
                <w:szCs w:val="20"/>
              </w:rPr>
              <w:t xml:space="preserve">lovenský jazyk a literatúra 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Cudzí jazyk 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44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Druhý cudzí jazyk 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10D</w:t>
            </w:r>
          </w:p>
        </w:tc>
      </w:tr>
      <w:tr w:rsidR="00885A4B" w:rsidRPr="00666BC3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666BC3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BC3">
              <w:rPr>
                <w:rFonts w:ascii="Arial" w:hAnsi="Arial" w:cs="Arial"/>
                <w:b/>
                <w:sz w:val="20"/>
                <w:szCs w:val="20"/>
              </w:rPr>
              <w:t>Človek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666BC3">
              <w:rPr>
                <w:rFonts w:ascii="Arial" w:hAnsi="Arial" w:cs="Arial"/>
                <w:b/>
                <w:sz w:val="20"/>
                <w:szCs w:val="20"/>
              </w:rPr>
              <w:t xml:space="preserve"> hodnoty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12DDE">
              <w:rPr>
                <w:rFonts w:ascii="Arial" w:hAnsi="Arial" w:cs="Arial"/>
                <w:sz w:val="20"/>
                <w:szCs w:val="20"/>
              </w:rPr>
              <w:t xml:space="preserve">tická výchova/náboženská výchova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5A4B" w:rsidRPr="00666BC3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666BC3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BC3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12DDE">
              <w:rPr>
                <w:rFonts w:ascii="Arial" w:hAnsi="Arial" w:cs="Arial"/>
                <w:sz w:val="20"/>
                <w:szCs w:val="20"/>
              </w:rPr>
              <w:t>ejepis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B84545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2DDE">
              <w:rPr>
                <w:rFonts w:ascii="Arial" w:hAnsi="Arial" w:cs="Arial"/>
                <w:sz w:val="20"/>
                <w:szCs w:val="20"/>
              </w:rPr>
              <w:t>bčianska náuka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5A4B" w:rsidRPr="00666BC3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52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666BC3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BC3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BC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67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Biológia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67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5A4B" w:rsidRPr="00CB76BD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67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CB76BD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6BD">
              <w:rPr>
                <w:rFonts w:ascii="Arial" w:hAnsi="Arial" w:cs="Arial"/>
                <w:b/>
                <w:sz w:val="20"/>
                <w:szCs w:val="20"/>
              </w:rPr>
              <w:t>Matematika a práca s informáciami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CB76BD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2+1D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CB76BD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2+1D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CB76BD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1+1D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CB76BD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1+1D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CB76BD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6+4D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12DDE">
              <w:rPr>
                <w:rFonts w:ascii="Arial" w:hAnsi="Arial" w:cs="Arial"/>
                <w:sz w:val="20"/>
                <w:szCs w:val="20"/>
              </w:rPr>
              <w:t xml:space="preserve">atematika 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A93F1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1+1D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1+1D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EF1102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1+1D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1+1D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12DDE">
              <w:rPr>
                <w:rFonts w:ascii="Arial" w:hAnsi="Arial" w:cs="Arial"/>
                <w:sz w:val="20"/>
                <w:szCs w:val="20"/>
              </w:rPr>
              <w:t>nformatika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5A4B" w:rsidRPr="00CB76BD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CB76BD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6BD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CB76BD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CB76BD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CB76BD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CB76BD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CB76BD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12DDE">
              <w:rPr>
                <w:rFonts w:ascii="Arial" w:hAnsi="Arial" w:cs="Arial"/>
                <w:sz w:val="20"/>
                <w:szCs w:val="20"/>
              </w:rPr>
              <w:t>elesná</w:t>
            </w:r>
            <w:r>
              <w:rPr>
                <w:rFonts w:ascii="Arial" w:hAnsi="Arial" w:cs="Arial"/>
                <w:sz w:val="20"/>
                <w:szCs w:val="20"/>
              </w:rPr>
              <w:t xml:space="preserve"> a športová</w:t>
            </w:r>
            <w:r w:rsidRPr="00912DDE">
              <w:rPr>
                <w:rFonts w:ascii="Arial" w:hAnsi="Arial" w:cs="Arial"/>
                <w:sz w:val="20"/>
                <w:szCs w:val="20"/>
              </w:rPr>
              <w:t xml:space="preserve"> výchova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85A4B" w:rsidRPr="00EF1102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EF1102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102">
              <w:rPr>
                <w:rFonts w:ascii="Arial" w:hAnsi="Arial" w:cs="Arial"/>
                <w:b/>
                <w:sz w:val="20"/>
                <w:szCs w:val="20"/>
              </w:rPr>
              <w:t>Disponibilné hodiny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EF1102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EF1102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85A4B" w:rsidRPr="00EF1102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EF1102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EF1102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 xml:space="preserve">Odborné </w:t>
            </w:r>
            <w:r>
              <w:rPr>
                <w:rFonts w:ascii="Arial" w:hAnsi="Arial" w:cs="Arial"/>
                <w:b/>
                <w:sz w:val="20"/>
                <w:szCs w:val="20"/>
              </w:rPr>
              <w:t>vzdelávanie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EECE1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EECE1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Teoretické vzdelávanie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30+12D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12DDE">
              <w:rPr>
                <w:rFonts w:ascii="Arial" w:hAnsi="Arial" w:cs="Arial"/>
                <w:sz w:val="20"/>
                <w:szCs w:val="20"/>
              </w:rPr>
              <w:t>konomika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666BC3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+2D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1+1D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A93F1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8+3D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Podnikanie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12DDE">
              <w:rPr>
                <w:rFonts w:ascii="Arial" w:hAnsi="Arial" w:cs="Arial"/>
                <w:sz w:val="20"/>
                <w:szCs w:val="20"/>
              </w:rPr>
              <w:t>anažment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2+1D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2+3D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12DDE">
              <w:rPr>
                <w:rFonts w:ascii="Arial" w:hAnsi="Arial" w:cs="Arial"/>
                <w:sz w:val="20"/>
                <w:szCs w:val="20"/>
              </w:rPr>
              <w:t>arketing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</w:t>
            </w:r>
            <w:r w:rsidRPr="00912DDE">
              <w:rPr>
                <w:rFonts w:ascii="Arial" w:hAnsi="Arial" w:cs="Arial"/>
                <w:sz w:val="20"/>
                <w:szCs w:val="20"/>
              </w:rPr>
              <w:t>tovníctvo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2+1D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2+1D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2+1D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6+3D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Právna náuka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A93F1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1+1D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1+1D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2+2D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Administratíva a korešpondencia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Hospodárske výpočty a štatistika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+1D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Praktická príprava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2C4956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 w:rsidRPr="002C4956">
              <w:rPr>
                <w:rFonts w:ascii="Arial" w:hAnsi="Arial" w:cs="Arial"/>
                <w:sz w:val="20"/>
                <w:szCs w:val="20"/>
              </w:rPr>
              <w:t>Podnikateľská komunikácia</w:t>
            </w:r>
            <w:r>
              <w:rPr>
                <w:rFonts w:ascii="Arial" w:hAnsi="Arial" w:cs="Arial"/>
                <w:sz w:val="20"/>
                <w:szCs w:val="20"/>
              </w:rPr>
              <w:t xml:space="preserve"> a etika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 podniku v praxi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Aplikovaná ekonómia/Cvičné firmy 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5/5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Obchodno-právna korešpondencia v CJ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2C4956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Právo v praxi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Prax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3309B3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B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3309B3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3309B3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3309B3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3309B3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B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Disponibilné hodiny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Voliteľné predmety 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2D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Účtovníctvo v praxi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297809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tabs>
                <w:tab w:val="left" w:pos="2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Verejné a súkromné právo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Pr="00912DDE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práva EÚ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885A4B" w:rsidRDefault="00885A4B" w:rsidP="003B6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</w:t>
            </w:r>
          </w:p>
        </w:tc>
      </w:tr>
      <w:tr w:rsidR="00885A4B" w:rsidRPr="00912DDE" w:rsidTr="003B639A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4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pStyle w:val="Nadpis3"/>
              <w:spacing w:before="0"/>
              <w:rPr>
                <w:sz w:val="20"/>
                <w:szCs w:val="20"/>
              </w:rPr>
            </w:pPr>
            <w:r w:rsidRPr="00912DDE">
              <w:rPr>
                <w:sz w:val="20"/>
                <w:szCs w:val="20"/>
              </w:rPr>
              <w:t>Spolu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2FAFE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DDE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912DDE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</w:tr>
    </w:tbl>
    <w:p w:rsidR="00885A4B" w:rsidRDefault="00885A4B" w:rsidP="00885A4B">
      <w:pPr>
        <w:rPr>
          <w:rFonts w:ascii="Arial" w:hAnsi="Arial" w:cs="Arial"/>
          <w:sz w:val="20"/>
          <w:szCs w:val="20"/>
        </w:rPr>
      </w:pPr>
    </w:p>
    <w:p w:rsidR="00885A4B" w:rsidRPr="000243B8" w:rsidRDefault="00885A4B" w:rsidP="00885A4B">
      <w:pPr>
        <w:jc w:val="both"/>
        <w:rPr>
          <w:rFonts w:ascii="Arial" w:hAnsi="Arial" w:cs="Arial"/>
          <w:b/>
          <w:sz w:val="20"/>
          <w:szCs w:val="20"/>
        </w:rPr>
      </w:pPr>
      <w:r w:rsidRPr="000243B8">
        <w:rPr>
          <w:rFonts w:ascii="Arial" w:hAnsi="Arial" w:cs="Arial"/>
          <w:b/>
          <w:sz w:val="20"/>
          <w:szCs w:val="20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1353"/>
        <w:gridCol w:w="1353"/>
        <w:gridCol w:w="1353"/>
        <w:gridCol w:w="1353"/>
      </w:tblGrid>
      <w:tr w:rsidR="00885A4B" w:rsidRPr="000243B8" w:rsidTr="003B639A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0243B8" w:rsidRDefault="00885A4B" w:rsidP="003B639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4. ročník</w:t>
            </w:r>
          </w:p>
        </w:tc>
      </w:tr>
      <w:tr w:rsidR="00885A4B" w:rsidRPr="000243B8" w:rsidTr="003B639A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 w:rsidRPr="000243B8">
              <w:rPr>
                <w:rFonts w:ascii="Arial" w:hAnsi="Arial" w:cs="Arial"/>
                <w:sz w:val="20"/>
                <w:szCs w:val="20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885A4B" w:rsidRPr="000243B8" w:rsidTr="003B639A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prax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85A4B" w:rsidRPr="000243B8" w:rsidTr="003B639A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 pohybových aktivít v prírode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85A4B" w:rsidRPr="000243B8" w:rsidTr="003B639A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 na ochranu života a zdravia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3-5 dní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85A4B" w:rsidRPr="000243B8" w:rsidTr="003B639A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Účelové cvičenia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hod.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hod.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A4B" w:rsidRPr="000243B8" w:rsidTr="003B639A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Lyžiarsko-výcvikový kurz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A4B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85A4B" w:rsidRPr="000243B8" w:rsidTr="003B639A">
        <w:tc>
          <w:tcPr>
            <w:tcW w:w="376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 w:rsidRPr="000243B8">
              <w:rPr>
                <w:rFonts w:ascii="Arial" w:hAnsi="Arial" w:cs="Arial"/>
                <w:sz w:val="20"/>
                <w:szCs w:val="20"/>
              </w:rPr>
              <w:t>Maturitná skúška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85A4B" w:rsidRPr="000243B8" w:rsidTr="003B639A">
        <w:tc>
          <w:tcPr>
            <w:tcW w:w="376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 w:rsidRPr="000243B8">
              <w:rPr>
                <w:rFonts w:ascii="Arial" w:hAnsi="Arial" w:cs="Arial"/>
                <w:sz w:val="20"/>
                <w:szCs w:val="20"/>
              </w:rPr>
              <w:t xml:space="preserve">Časová rezerva(účelové kurzy, opakovanie učiva, exkurzie, výchovno-vzdelávacie akcie </w:t>
            </w:r>
            <w:proofErr w:type="spellStart"/>
            <w:r w:rsidRPr="000243B8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0243B8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85A4B" w:rsidRPr="000243B8" w:rsidTr="003B639A">
        <w:tc>
          <w:tcPr>
            <w:tcW w:w="37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rPr>
                <w:rFonts w:ascii="Arial" w:hAnsi="Arial" w:cs="Arial"/>
                <w:sz w:val="20"/>
                <w:szCs w:val="20"/>
              </w:rPr>
            </w:pPr>
            <w:r w:rsidRPr="000243B8">
              <w:rPr>
                <w:rFonts w:ascii="Arial" w:hAnsi="Arial" w:cs="Arial"/>
                <w:sz w:val="20"/>
                <w:szCs w:val="20"/>
              </w:rPr>
              <w:t>Účasť na odborných akciách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85A4B" w:rsidRPr="000243B8" w:rsidTr="003B639A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0243B8" w:rsidRDefault="00885A4B" w:rsidP="003B63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A4B" w:rsidRPr="000243B8" w:rsidRDefault="00885A4B" w:rsidP="003B6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3B8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</w:tbl>
    <w:p w:rsidR="00885A4B" w:rsidRDefault="00885A4B" w:rsidP="00885A4B">
      <w:pPr>
        <w:spacing w:before="120"/>
        <w:ind w:left="51"/>
        <w:jc w:val="both"/>
        <w:rPr>
          <w:rFonts w:ascii="Arial" w:hAnsi="Arial" w:cs="Arial"/>
          <w:b/>
          <w:sz w:val="18"/>
          <w:szCs w:val="18"/>
        </w:rPr>
      </w:pPr>
    </w:p>
    <w:p w:rsidR="00885A4B" w:rsidRDefault="00885A4B" w:rsidP="00885A4B">
      <w:pPr>
        <w:spacing w:before="120"/>
        <w:ind w:left="51"/>
        <w:jc w:val="both"/>
        <w:rPr>
          <w:rFonts w:ascii="Arial" w:hAnsi="Arial" w:cs="Arial"/>
          <w:b/>
          <w:sz w:val="18"/>
          <w:szCs w:val="18"/>
        </w:rPr>
      </w:pPr>
    </w:p>
    <w:p w:rsidR="00885A4B" w:rsidRPr="00F15EFA" w:rsidRDefault="00885A4B" w:rsidP="00885A4B">
      <w:pPr>
        <w:spacing w:before="120"/>
        <w:ind w:left="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Poznámky k učebnému plánu: </w:t>
      </w:r>
    </w:p>
    <w:p w:rsidR="00885A4B" w:rsidRPr="00F15EFA" w:rsidRDefault="00885A4B" w:rsidP="00885A4B">
      <w:pPr>
        <w:rPr>
          <w:rFonts w:ascii="Arial" w:hAnsi="Arial" w:cs="Arial"/>
          <w:sz w:val="20"/>
        </w:rPr>
      </w:pPr>
      <w:r w:rsidRPr="00F15EFA">
        <w:rPr>
          <w:rFonts w:ascii="Arial" w:hAnsi="Arial" w:cs="Arial"/>
          <w:sz w:val="20"/>
        </w:rPr>
        <w:t>Prax</w:t>
      </w:r>
      <w:r>
        <w:rPr>
          <w:rFonts w:ascii="Arial" w:hAnsi="Arial" w:cs="Arial"/>
          <w:sz w:val="20"/>
        </w:rPr>
        <w:t>: žiaci absolvujú prax v počte 100 hodín (2 týždne) v 2. a 3. ročníku.</w:t>
      </w:r>
    </w:p>
    <w:p w:rsidR="00885A4B" w:rsidRDefault="00885A4B" w:rsidP="00885A4B">
      <w:pPr>
        <w:numPr>
          <w:ilvl w:val="0"/>
          <w:numId w:val="1"/>
        </w:numPr>
        <w:ind w:left="40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</w:rPr>
        <w:t xml:space="preserve">Trieda sa môže deliť na skupiny podľa </w:t>
      </w:r>
      <w:r>
        <w:rPr>
          <w:rFonts w:ascii="Arial" w:hAnsi="Arial" w:cs="Arial"/>
          <w:sz w:val="20"/>
        </w:rPr>
        <w:t>potrieb odboru štúdia a podmienok školy</w:t>
      </w:r>
      <w:r>
        <w:rPr>
          <w:rFonts w:ascii="Arial" w:hAnsi="Arial" w:cs="Arial"/>
          <w:snapToGrid w:val="0"/>
          <w:sz w:val="20"/>
        </w:rPr>
        <w:t xml:space="preserve"> a podľa platnej legislatívy.</w:t>
      </w:r>
    </w:p>
    <w:p w:rsidR="00885A4B" w:rsidRDefault="00885A4B" w:rsidP="00885A4B">
      <w:pPr>
        <w:numPr>
          <w:ilvl w:val="0"/>
          <w:numId w:val="1"/>
        </w:numPr>
        <w:ind w:left="40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Predmety etická výchova/náboženská výchova sa vyučujú podľa záujmu žiakov v skupinách najviac 20 žiakov. </w:t>
      </w:r>
      <w:r>
        <w:rPr>
          <w:rFonts w:ascii="Arial" w:hAnsi="Arial" w:cs="Arial"/>
          <w:sz w:val="20"/>
          <w:szCs w:val="20"/>
        </w:rPr>
        <w:t>Predmety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sa neklasifikujú. Na vysvedčení žiaka a v katalógu sa uvedie „absolvoval/-a“.</w:t>
      </w:r>
    </w:p>
    <w:p w:rsidR="00885A4B" w:rsidRDefault="00885A4B" w:rsidP="00885A4B">
      <w:pPr>
        <w:numPr>
          <w:ilvl w:val="0"/>
          <w:numId w:val="1"/>
        </w:numPr>
        <w:ind w:left="40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Vyučujú sa jeden cudzí jazyk: jazyk anglický, nemecký, ruský v rozsahu troch vyučovacích hodín v každom ročníku. Druhý cudzí jazyk sa vyučuje ako povinne voliteľný predmet z časovej dotácie disponibilných hodín v rozsahu troch vyučovacích hodín v 1. a 2. ročníku a dvoch v 3. a 4. ročníku. Vyučuje sa podľa výberu z jazykov: anglický, nemecký alebo ruský.</w:t>
      </w:r>
    </w:p>
    <w:p w:rsidR="00885A4B" w:rsidRDefault="00885A4B" w:rsidP="00885A4B">
      <w:pPr>
        <w:numPr>
          <w:ilvl w:val="0"/>
          <w:numId w:val="1"/>
        </w:numPr>
        <w:ind w:left="40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oblasti „Človek a príroda“ sa vyradil predmet Ekológia, obsah ktorého je súčasťou predmetu Biológia, zaradil sa predmet Geografia.</w:t>
      </w:r>
    </w:p>
    <w:p w:rsidR="00885A4B" w:rsidRDefault="00885A4B" w:rsidP="00885A4B">
      <w:pPr>
        <w:numPr>
          <w:ilvl w:val="0"/>
          <w:numId w:val="1"/>
        </w:numPr>
        <w:ind w:left="40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Predmet telesná a športová výchova možno vyučovať aj v popoludňajších hodinách a spájať ju do dvojhodinových celkov.</w:t>
      </w:r>
    </w:p>
    <w:p w:rsidR="00885A4B" w:rsidRDefault="00885A4B" w:rsidP="00885A4B">
      <w:pPr>
        <w:numPr>
          <w:ilvl w:val="0"/>
          <w:numId w:val="1"/>
        </w:numPr>
        <w:ind w:left="408" w:hanging="357"/>
        <w:jc w:val="both"/>
      </w:pPr>
      <w:r>
        <w:rPr>
          <w:rFonts w:ascii="Arial" w:hAnsi="Arial" w:cs="Arial"/>
          <w:snapToGrid w:val="0"/>
          <w:sz w:val="20"/>
        </w:rPr>
        <w:t>V praktickej príprave, v 3. ročníku, si žiaci majú možnosť vybrať medzi predmetmi cvičná firma, alebo aplikovaná ekonómia v prípade viacerých tried v ročníku. V prípade jednej triedy v ročníku sa vyučuje jeden z predmetov.</w:t>
      </w:r>
    </w:p>
    <w:p w:rsidR="00885A4B" w:rsidRDefault="00885A4B" w:rsidP="00885A4B">
      <w:pPr>
        <w:numPr>
          <w:ilvl w:val="0"/>
          <w:numId w:val="1"/>
        </w:numPr>
        <w:ind w:left="408" w:hanging="357"/>
        <w:jc w:val="both"/>
      </w:pPr>
      <w:r w:rsidRPr="0032700F">
        <w:rPr>
          <w:rFonts w:ascii="Arial" w:hAnsi="Arial" w:cs="Arial"/>
          <w:sz w:val="20"/>
          <w:szCs w:val="20"/>
        </w:rPr>
        <w:t>Žiaci si majú možnosť vybrať z ponuky voliteľných predmetov</w:t>
      </w:r>
      <w:r>
        <w:rPr>
          <w:rFonts w:ascii="Arial" w:hAnsi="Arial" w:cs="Arial"/>
          <w:sz w:val="20"/>
          <w:szCs w:val="20"/>
        </w:rPr>
        <w:t xml:space="preserve"> vo 4.ročníku</w:t>
      </w:r>
      <w:r w:rsidRPr="0032700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Účtovníctvo v praxi,</w:t>
      </w:r>
      <w:r w:rsidRPr="003270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Verejné a súkromné právo,</w:t>
      </w:r>
      <w:r w:rsidRPr="00F15EFA">
        <w:rPr>
          <w:rFonts w:ascii="Arial" w:hAnsi="Arial" w:cs="Arial"/>
          <w:bCs/>
          <w:sz w:val="20"/>
          <w:szCs w:val="20"/>
        </w:rPr>
        <w:t xml:space="preserve"> </w:t>
      </w:r>
      <w:r w:rsidRPr="0032700F">
        <w:rPr>
          <w:rFonts w:ascii="Arial" w:hAnsi="Arial" w:cs="Arial"/>
          <w:bCs/>
          <w:sz w:val="20"/>
          <w:szCs w:val="20"/>
        </w:rPr>
        <w:t>Základy práva Európskej únie</w:t>
      </w:r>
      <w:r>
        <w:rPr>
          <w:rFonts w:ascii="Arial" w:hAnsi="Arial" w:cs="Arial"/>
          <w:bCs/>
          <w:sz w:val="20"/>
          <w:szCs w:val="20"/>
        </w:rPr>
        <w:t xml:space="preserve"> v rozsahu 2 vyučovacích hodín.</w:t>
      </w:r>
    </w:p>
    <w:p w:rsidR="0098070B" w:rsidRDefault="0098070B"/>
    <w:sectPr w:rsidR="0098070B" w:rsidSect="0098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453F"/>
    <w:multiLevelType w:val="hybridMultilevel"/>
    <w:tmpl w:val="69D20A34"/>
    <w:lvl w:ilvl="0" w:tplc="F0D4B390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ascii="Arial" w:eastAsia="Times New Roman" w:hAnsi="Arial" w:cs="Arial"/>
        <w:b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5A4B"/>
    <w:rsid w:val="00045FC1"/>
    <w:rsid w:val="00080A92"/>
    <w:rsid w:val="002A4207"/>
    <w:rsid w:val="00432089"/>
    <w:rsid w:val="00432A1E"/>
    <w:rsid w:val="00490EE7"/>
    <w:rsid w:val="00557F5D"/>
    <w:rsid w:val="00654F22"/>
    <w:rsid w:val="006A08A2"/>
    <w:rsid w:val="00727684"/>
    <w:rsid w:val="007A46BE"/>
    <w:rsid w:val="00885A4B"/>
    <w:rsid w:val="00942879"/>
    <w:rsid w:val="00960165"/>
    <w:rsid w:val="0098070B"/>
    <w:rsid w:val="0099016A"/>
    <w:rsid w:val="00A84B00"/>
    <w:rsid w:val="00A87904"/>
    <w:rsid w:val="00AA7757"/>
    <w:rsid w:val="00AB6387"/>
    <w:rsid w:val="00AD7C5A"/>
    <w:rsid w:val="00E818D4"/>
    <w:rsid w:val="00EE22AC"/>
    <w:rsid w:val="00F614B8"/>
    <w:rsid w:val="00F7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4F2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54F2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654F2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54F22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54F22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54F2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54F2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54F2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54F2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4F2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54F2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54F2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4F2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54F2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54F2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54F2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54F2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54F22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54F22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54F22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54F2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54F2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654F22"/>
    <w:rPr>
      <w:b/>
      <w:bCs/>
    </w:rPr>
  </w:style>
  <w:style w:type="character" w:styleId="Zvraznenie">
    <w:name w:val="Emphasis"/>
    <w:uiPriority w:val="20"/>
    <w:qFormat/>
    <w:rsid w:val="00654F22"/>
    <w:rPr>
      <w:b/>
      <w:bCs/>
      <w:i/>
      <w:iCs/>
      <w:spacing w:val="10"/>
    </w:rPr>
  </w:style>
  <w:style w:type="paragraph" w:styleId="Bezriadkovania">
    <w:name w:val="No Spacing"/>
    <w:basedOn w:val="Normlny"/>
    <w:link w:val="BezriadkovaniaChar"/>
    <w:uiPriority w:val="1"/>
    <w:qFormat/>
    <w:rsid w:val="00654F22"/>
  </w:style>
  <w:style w:type="character" w:customStyle="1" w:styleId="BezriadkovaniaChar">
    <w:name w:val="Bez riadkovania Char"/>
    <w:basedOn w:val="Predvolenpsmoodseku"/>
    <w:link w:val="Bezriadkovania"/>
    <w:uiPriority w:val="1"/>
    <w:rsid w:val="00654F22"/>
  </w:style>
  <w:style w:type="paragraph" w:styleId="Odsekzoznamu">
    <w:name w:val="List Paragraph"/>
    <w:basedOn w:val="Normlny"/>
    <w:uiPriority w:val="34"/>
    <w:qFormat/>
    <w:rsid w:val="00654F2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54F2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54F2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54F2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54F22"/>
    <w:rPr>
      <w:i/>
      <w:iCs/>
    </w:rPr>
  </w:style>
  <w:style w:type="character" w:styleId="Jemnzvraznenie">
    <w:name w:val="Subtle Emphasis"/>
    <w:uiPriority w:val="19"/>
    <w:qFormat/>
    <w:rsid w:val="00654F22"/>
    <w:rPr>
      <w:i/>
      <w:iCs/>
    </w:rPr>
  </w:style>
  <w:style w:type="character" w:styleId="Intenzvnezvraznenie">
    <w:name w:val="Intense Emphasis"/>
    <w:uiPriority w:val="21"/>
    <w:qFormat/>
    <w:rsid w:val="00654F2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654F22"/>
    <w:rPr>
      <w:smallCaps/>
    </w:rPr>
  </w:style>
  <w:style w:type="character" w:styleId="Intenzvnyodkaz">
    <w:name w:val="Intense Reference"/>
    <w:uiPriority w:val="32"/>
    <w:qFormat/>
    <w:rsid w:val="00654F2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654F2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54F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Bernátová</dc:creator>
  <cp:keywords/>
  <dc:description/>
  <cp:lastModifiedBy>Edita Bernátová</cp:lastModifiedBy>
  <cp:revision>1</cp:revision>
  <dcterms:created xsi:type="dcterms:W3CDTF">2013-10-15T07:39:00Z</dcterms:created>
  <dcterms:modified xsi:type="dcterms:W3CDTF">2013-10-15T07:39:00Z</dcterms:modified>
</cp:coreProperties>
</file>